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6F294" w14:textId="68D23A6D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sutarties sąlygų priedas Nr. </w:t>
      </w:r>
      <w:r w:rsidR="009D25F1" w:rsidRPr="009D25F1">
        <w:rPr>
          <w:rFonts w:ascii="Times New Roman" w:eastAsia="Times New Roman" w:hAnsi="Times New Roman" w:cs="Times New Roman"/>
          <w:b/>
          <w:iCs/>
          <w:sz w:val="24"/>
          <w:szCs w:val="24"/>
          <w:highlight w:val="lightGray"/>
          <w:lang w:val="en-US" w:eastAsia="lt-LT"/>
        </w:rPr>
        <w:t>[…]</w:t>
      </w:r>
    </w:p>
    <w:p w14:paraId="557599DC" w14:textId="77777777" w:rsidR="00087C8E" w:rsidRDefault="00087C8E" w:rsidP="00AE66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10423C4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891DE0" w:rsidRPr="00891DE0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F023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1A7284BA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B050"/>
          <w:sz w:val="24"/>
          <w:szCs w:val="24"/>
        </w:rPr>
      </w:pPr>
      <w:r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 xml:space="preserve">/Pildoma, kai pasitelkiami subtiekėjai, kuriais kvalifikacijos atitikimu remiasi </w:t>
      </w:r>
      <w:r w:rsidR="00A3695C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T</w:t>
      </w:r>
      <w:r w:rsidR="00A3695C"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iekėjas</w:t>
      </w:r>
      <w:r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/:</w:t>
      </w:r>
    </w:p>
    <w:p w14:paraId="17A89738" w14:textId="2C78C02F" w:rsidR="00087C8E" w:rsidRPr="00087C8E" w:rsidRDefault="00087C8E" w:rsidP="00F02308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A3695C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A3695C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F02308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06BB3D53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Pildoma, kai pasitelkiami subtiekėjai, kuriais </w:t>
      </w:r>
      <w:r w:rsidR="00A3695C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T</w:t>
      </w:r>
      <w:r w:rsidR="00A3695C"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iekėjas 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nesiremia kvalifikacijai atitikti</w:t>
      </w: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:</w:t>
      </w:r>
    </w:p>
    <w:p w14:paraId="694AADA8" w14:textId="2F7186A5" w:rsidR="00087C8E" w:rsidRPr="00087C8E" w:rsidRDefault="00087C8E" w:rsidP="00F02308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2525678B" w:rsidR="00087C8E" w:rsidRPr="001D53C6" w:rsidRDefault="00087C8E" w:rsidP="001D53C6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</w:pP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Kai p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a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sitelkiami specialistai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, pateikiamas jų sąrašas</w:t>
      </w: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/:</w:t>
      </w:r>
    </w:p>
    <w:p w14:paraId="4391BF97" w14:textId="4820C6D5" w:rsidR="00087C8E" w:rsidRPr="00087C8E" w:rsidRDefault="00087C8E" w:rsidP="00F02308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047491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Sutartį vykdysiančių </w:t>
      </w:r>
      <w:r w:rsidR="006A7C69">
        <w:rPr>
          <w:rFonts w:ascii="Times New Roman" w:eastAsia="Calibri" w:hAnsi="Times New Roman" w:cs="Times New Roman"/>
          <w:sz w:val="24"/>
          <w:szCs w:val="24"/>
          <w:highlight w:val="lightGray"/>
        </w:rPr>
        <w:t>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</w:t>
      </w:r>
      <w:r w:rsidR="006A7C69">
        <w:rPr>
          <w:rFonts w:ascii="Times New Roman" w:eastAsia="Calibri" w:hAnsi="Times New Roman" w:cs="Times New Roman"/>
          <w:sz w:val="24"/>
          <w:szCs w:val="24"/>
          <w:highlight w:val="lightGray"/>
        </w:rPr>
        <w:t>]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 </w:t>
      </w: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552"/>
        <w:gridCol w:w="2835"/>
        <w:gridCol w:w="3543"/>
      </w:tblGrid>
      <w:tr w:rsidR="00087C8E" w:rsidRPr="00087C8E" w14:paraId="290769A4" w14:textId="77777777" w:rsidTr="00891DE0">
        <w:trPr>
          <w:trHeight w:val="1026"/>
        </w:trPr>
        <w:tc>
          <w:tcPr>
            <w:tcW w:w="709" w:type="dxa"/>
          </w:tcPr>
          <w:p w14:paraId="496FEA35" w14:textId="74CBFF54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552" w:type="dxa"/>
          </w:tcPr>
          <w:p w14:paraId="6578D1BD" w14:textId="510F29FB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835" w:type="dxa"/>
          </w:tcPr>
          <w:p w14:paraId="67131B5F" w14:textId="4DCA74C0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3543" w:type="dxa"/>
          </w:tcPr>
          <w:p w14:paraId="630DF1F0" w14:textId="6AEDB92C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  <w:tr w:rsidR="00087C8E" w:rsidRPr="00087C8E" w14:paraId="1D243EDF" w14:textId="77777777" w:rsidTr="00891DE0">
        <w:trPr>
          <w:trHeight w:val="979"/>
        </w:trPr>
        <w:tc>
          <w:tcPr>
            <w:tcW w:w="709" w:type="dxa"/>
          </w:tcPr>
          <w:p w14:paraId="0BE3A86D" w14:textId="2CA8593D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552" w:type="dxa"/>
          </w:tcPr>
          <w:p w14:paraId="37C1192B" w14:textId="51743793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835" w:type="dxa"/>
          </w:tcPr>
          <w:p w14:paraId="05EF499C" w14:textId="7284E801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3543" w:type="dxa"/>
          </w:tcPr>
          <w:p w14:paraId="47E7A7FC" w14:textId="6FC553E3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</w:tbl>
    <w:p w14:paraId="3F6B216B" w14:textId="6B50E61D" w:rsidR="00416316" w:rsidRDefault="00416316"/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Užsakovo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lastRenderedPageBreak/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lastRenderedPageBreak/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lastRenderedPageBreak/>
              <w:t>______________</w:t>
            </w:r>
          </w:p>
          <w:p w14:paraId="3B052077" w14:textId="31472AEE" w:rsidR="00087C8E" w:rsidRPr="00F02308" w:rsidRDefault="00087C8E" w:rsidP="00F02308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918AA6" w14:textId="77777777" w:rsidR="00393DB4" w:rsidRDefault="00393DB4" w:rsidP="00F02308">
      <w:pPr>
        <w:spacing w:after="0" w:line="240" w:lineRule="auto"/>
      </w:pPr>
      <w:r>
        <w:separator/>
      </w:r>
    </w:p>
  </w:endnote>
  <w:endnote w:type="continuationSeparator" w:id="0">
    <w:p w14:paraId="04B48DB4" w14:textId="77777777" w:rsidR="00393DB4" w:rsidRDefault="00393DB4" w:rsidP="00F02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F346DD" w14:textId="77777777" w:rsidR="00393DB4" w:rsidRDefault="00393DB4" w:rsidP="00F02308">
      <w:pPr>
        <w:spacing w:after="0" w:line="240" w:lineRule="auto"/>
      </w:pPr>
      <w:r>
        <w:separator/>
      </w:r>
    </w:p>
  </w:footnote>
  <w:footnote w:type="continuationSeparator" w:id="0">
    <w:p w14:paraId="78D3E24C" w14:textId="77777777" w:rsidR="00393DB4" w:rsidRDefault="00393DB4" w:rsidP="00F023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47491"/>
    <w:rsid w:val="000613CF"/>
    <w:rsid w:val="00074A21"/>
    <w:rsid w:val="00087C8E"/>
    <w:rsid w:val="001D53C6"/>
    <w:rsid w:val="0025127C"/>
    <w:rsid w:val="00393DB4"/>
    <w:rsid w:val="003C718B"/>
    <w:rsid w:val="00416316"/>
    <w:rsid w:val="004A6855"/>
    <w:rsid w:val="006A447D"/>
    <w:rsid w:val="006A7C69"/>
    <w:rsid w:val="00723BBE"/>
    <w:rsid w:val="007D7471"/>
    <w:rsid w:val="00891DE0"/>
    <w:rsid w:val="009D25F1"/>
    <w:rsid w:val="00A3695C"/>
    <w:rsid w:val="00A53CBB"/>
    <w:rsid w:val="00AE6690"/>
    <w:rsid w:val="00DD142B"/>
    <w:rsid w:val="00DE2830"/>
    <w:rsid w:val="00E34423"/>
    <w:rsid w:val="00E40430"/>
    <w:rsid w:val="00F02308"/>
    <w:rsid w:val="00F6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A3695C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6855"/>
    <w:pPr>
      <w:spacing w:after="200"/>
    </w:pPr>
    <w:rPr>
      <w:b/>
      <w:bCs/>
      <w:lang w:val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6855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023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2308"/>
  </w:style>
  <w:style w:type="paragraph" w:styleId="Footer">
    <w:name w:val="footer"/>
    <w:basedOn w:val="Normal"/>
    <w:link w:val="FooterChar"/>
    <w:uiPriority w:val="99"/>
    <w:unhideWhenUsed/>
    <w:rsid w:val="00F023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23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skyrius|910dd03e-a0db-46f4-af07-603a3c0d6728;Skaitmeninių sprendimų projektų skyrius|78470913-a55f-4d57-8683-90e0e7ae2c9d;Bendrųjų reikalų skyrius|98e1b560-c021-41d6-9632-b7f5b05ae6e9</a14285f26a0b45bfa54ed9a05aaa3ab1>
    <DmsRegDoc xmlns="4b2e9d09-07c5-42d4-ad0a-92e216c40b99">268167</DmsRegDoc>
    <DmsAddMarkOnPdf xmlns="028236e2-f653-4d19-ab67-4d06a9145e0c">false</DmsAddMarkOnPd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F095C3-8DD5-4412-B41F-D1D2B2BECD38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2.xml><?xml version="1.0" encoding="utf-8"?>
<ds:datastoreItem xmlns:ds="http://schemas.openxmlformats.org/officeDocument/2006/customXml" ds:itemID="{F13A8A1C-BDBD-401A-A188-0BF1ECA41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2B28A5-0516-4B8C-A9F5-282DF0CC0A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 PRIEDAS. SUTARTIES SPECIALIŲJŲ SĄLYGŲ 4 PRIEDAS</dc:title>
  <dc:subject/>
  <dc:creator>Agnė Pliupelė/Incorpus</dc:creator>
  <cp:keywords/>
  <dc:description/>
  <cp:lastModifiedBy>Daiva Rastenienė</cp:lastModifiedBy>
  <cp:revision>7</cp:revision>
  <dcterms:created xsi:type="dcterms:W3CDTF">2024-06-10T21:17:00Z</dcterms:created>
  <dcterms:modified xsi:type="dcterms:W3CDTF">2024-12-12T07:47:00Z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abonementas;#1121;#Ania Artisiuk;#790;#Lina Jucytė;#1257;#Jurga Stunžinaitė;#1093;#i:0#.w|cpma\vyginta-gr</vt:lpwstr>
  </property>
  <property fmtid="{D5CDD505-2E9C-101B-9397-08002B2CF9AE}" pid="7" name="DmsPermissionsConfid">
    <vt:bool>false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False_</vt:lpwstr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108280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